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29" w:rsidRDefault="009D4029" w:rsidP="009D4029">
      <w:pPr>
        <w:spacing w:after="317" w:line="259" w:lineRule="auto"/>
        <w:ind w:left="2" w:firstLine="0"/>
      </w:pPr>
      <w:r>
        <w:rPr>
          <w:b/>
          <w:sz w:val="24"/>
        </w:rPr>
        <w:t xml:space="preserve">Basis GGZ en gespecialiseerde GGZ </w:t>
      </w:r>
    </w:p>
    <w:p w:rsidR="009D4029" w:rsidRDefault="009D4029" w:rsidP="009D4029">
      <w:pPr>
        <w:spacing w:after="249"/>
        <w:ind w:left="-2" w:right="92"/>
      </w:pPr>
      <w:r>
        <w:t xml:space="preserve">Vanaf 1 januari 2014 kunt u voor de behandeling van psychische klachten terecht bij uw huisarts. Uw huisarts of een praktijkondersteuner GGZ (POH-GGZ) doen zelf de behandeling. Maar u kunt ook worden doorverwezen naar de Basis GGZ of naar de gespecialiseerde GGZ.  </w:t>
      </w:r>
    </w:p>
    <w:p w:rsidR="009D4029" w:rsidRDefault="009D4029" w:rsidP="009D4029">
      <w:pPr>
        <w:spacing w:after="250" w:line="269" w:lineRule="auto"/>
        <w:ind w:left="-2"/>
      </w:pPr>
      <w:r>
        <w:rPr>
          <w:b/>
        </w:rPr>
        <w:t xml:space="preserve">Huisartsenzorg met extra ondersteuning voor psychische problematiek </w:t>
      </w:r>
    </w:p>
    <w:p w:rsidR="009D4029" w:rsidRDefault="009D4029" w:rsidP="009D4029">
      <w:pPr>
        <w:spacing w:after="252"/>
        <w:ind w:left="-2" w:right="92"/>
      </w:pPr>
      <w:r>
        <w:t xml:space="preserve">De huisarts krijgt vanaf 2014 extra geld om u samen met andere hulpverleners te kunnen helpen. Hij werkt bijvoorbeeld samen met een gespecialiseerde praktijkondersteuner (POH-GGZ) of een psycholoog die adviseert. Als een POH-GGZ u helpt, blijft uw huisarts wel inhoudelijk verantwoordelijk voor uw behandeling. </w:t>
      </w:r>
    </w:p>
    <w:p w:rsidR="009D4029" w:rsidRDefault="009D4029" w:rsidP="009D4029">
      <w:pPr>
        <w:spacing w:after="249"/>
        <w:ind w:left="-2" w:right="92"/>
      </w:pPr>
      <w:r>
        <w:t xml:space="preserve">Kan de huisarts of POH-GGZ u onvoldoende behandelen? Dan kan hij u doorverwijzen naar een zorgaanbieder binnen de Basis GGZ (in 2013 de eerstelijns psychologische zorg). Maar hij kan u ook meteen doorverwijzen naar de gespecialiseerde GGZ. (in 2013 de tweedelijns GGZ). Bedrijfsartsen en jeugdartsen mogen ook doorverwijzen naar de Basis of gespecialiseerde GGZ.  </w:t>
      </w:r>
    </w:p>
    <w:p w:rsidR="009D4029" w:rsidRDefault="009D4029" w:rsidP="009D4029">
      <w:pPr>
        <w:spacing w:after="250" w:line="269" w:lineRule="auto"/>
        <w:ind w:left="-2"/>
      </w:pPr>
      <w:r>
        <w:rPr>
          <w:b/>
        </w:rPr>
        <w:t xml:space="preserve">Basis GGZ voor lichte tot matige psychische aandoeningen </w:t>
      </w:r>
    </w:p>
    <w:p w:rsidR="009D4029" w:rsidRDefault="009D4029" w:rsidP="009D4029">
      <w:pPr>
        <w:spacing w:after="264"/>
        <w:ind w:left="-2" w:right="92"/>
      </w:pPr>
      <w:r>
        <w:t xml:space="preserve">Vanaf 2014 valt iedereen met een lichte tot matige psychische aandoening onder de Basis GGZ. Een behandeling binnen de Basis GGZ kan bestaan uit: </w:t>
      </w:r>
    </w:p>
    <w:p w:rsidR="009D4029" w:rsidRDefault="009D4029" w:rsidP="009D4029">
      <w:pPr>
        <w:numPr>
          <w:ilvl w:val="0"/>
          <w:numId w:val="1"/>
        </w:numPr>
        <w:spacing w:after="0"/>
        <w:ind w:right="92" w:hanging="360"/>
      </w:pPr>
      <w:r>
        <w:t xml:space="preserve">gesprekken met onder andere een psycholoog, psychotherapeut of psychiater;  </w:t>
      </w:r>
    </w:p>
    <w:p w:rsidR="009D4029" w:rsidRDefault="009D4029" w:rsidP="009D4029">
      <w:pPr>
        <w:numPr>
          <w:ilvl w:val="0"/>
          <w:numId w:val="1"/>
        </w:numPr>
        <w:spacing w:after="0"/>
        <w:ind w:right="92" w:hanging="360"/>
      </w:pPr>
      <w:r>
        <w:t xml:space="preserve">een vorm van </w:t>
      </w:r>
      <w:proofErr w:type="spellStart"/>
      <w:r>
        <w:t>e-Health</w:t>
      </w:r>
      <w:proofErr w:type="spellEnd"/>
      <w:r>
        <w:t xml:space="preserve"> (</w:t>
      </w:r>
      <w:proofErr w:type="spellStart"/>
      <w:r>
        <w:t>e-Health</w:t>
      </w:r>
      <w:proofErr w:type="spellEnd"/>
      <w:r>
        <w:t xml:space="preserve"> zijn programma’s op internet. Hiermee krijgt u hulp bij uw psychische problemen); </w:t>
      </w:r>
    </w:p>
    <w:p w:rsidR="009D4029" w:rsidRDefault="009D4029" w:rsidP="009D4029">
      <w:pPr>
        <w:numPr>
          <w:ilvl w:val="0"/>
          <w:numId w:val="1"/>
        </w:numPr>
        <w:spacing w:after="246"/>
        <w:ind w:right="92" w:hanging="360"/>
      </w:pPr>
      <w:r>
        <w:t xml:space="preserve">een combinatie van gesprekken en </w:t>
      </w:r>
      <w:proofErr w:type="spellStart"/>
      <w:r>
        <w:t>e-Health</w:t>
      </w:r>
      <w:proofErr w:type="spellEnd"/>
      <w:r>
        <w:t xml:space="preserve">. </w:t>
      </w:r>
    </w:p>
    <w:p w:rsidR="009D4029" w:rsidRDefault="009D4029" w:rsidP="009D4029">
      <w:pPr>
        <w:spacing w:after="250" w:line="269" w:lineRule="auto"/>
        <w:ind w:left="-2"/>
      </w:pPr>
      <w:r>
        <w:rPr>
          <w:b/>
        </w:rPr>
        <w:t xml:space="preserve">Vergoeding behandelingen Basis GGZ </w:t>
      </w:r>
    </w:p>
    <w:p w:rsidR="009D4029" w:rsidRDefault="009D4029" w:rsidP="009D4029">
      <w:pPr>
        <w:spacing w:after="249"/>
        <w:ind w:left="-2" w:right="92"/>
      </w:pPr>
      <w:r>
        <w:t xml:space="preserve">In 2014 verandert de vergoeding voor consulten bij bijvoorbeeld de eerstelijnspsycholoog. Nu krijgt u 5 consulten vergoed via uw zorgverzekering. In 2014 vervalt die beperking. Ook de eigen bijdrage van € 20 per consult verdwijnt vanaf 2014. </w:t>
      </w:r>
    </w:p>
    <w:p w:rsidR="009D4029" w:rsidRDefault="009D4029" w:rsidP="009D4029">
      <w:pPr>
        <w:spacing w:after="252"/>
        <w:ind w:left="-2" w:right="92"/>
      </w:pPr>
      <w:r>
        <w:t xml:space="preserve">De behandelingen in de Basis GGZ maken deel uit van het basispakket van uw zorgverzekering. </w:t>
      </w:r>
      <w:hyperlink r:id="rId5">
        <w:r>
          <w:t xml:space="preserve">Voor </w:t>
        </w:r>
      </w:hyperlink>
      <w:hyperlink r:id="rId6">
        <w:r>
          <w:t>zorg uit de Basis GGZ geldt wel het eigen risico van uw zorgverzekering</w:t>
        </w:r>
      </w:hyperlink>
      <w:hyperlink r:id="rId7">
        <w:r>
          <w:t>.</w:t>
        </w:r>
      </w:hyperlink>
      <w:r>
        <w:t xml:space="preserve"> </w:t>
      </w:r>
    </w:p>
    <w:p w:rsidR="009D4029" w:rsidRDefault="009D4029" w:rsidP="009D4029">
      <w:pPr>
        <w:spacing w:after="247" w:line="269" w:lineRule="auto"/>
        <w:ind w:left="-2"/>
      </w:pPr>
      <w:r>
        <w:rPr>
          <w:b/>
        </w:rPr>
        <w:t xml:space="preserve">Keuzevrijheid voor zorgbehandelaar  </w:t>
      </w:r>
    </w:p>
    <w:p w:rsidR="009D4029" w:rsidRDefault="009D4029" w:rsidP="009D4029">
      <w:pPr>
        <w:spacing w:after="252"/>
        <w:ind w:left="-2" w:right="92"/>
      </w:pPr>
      <w:r>
        <w:t xml:space="preserve">U mag zelf kiezen welke zorgbehandelaar u wilt. U hoeft uw keuze niet te beperken tot zorgbehandelaars die een contract hebben met uw verzekeraar. Ook behandelingen bij een zorgaanbieder die geen contract heeft met uw zorgverzekeraar, krijgt u (gedeeltelijk) vergoed. </w:t>
      </w:r>
    </w:p>
    <w:p w:rsidR="009D4029" w:rsidRDefault="009D4029" w:rsidP="009D4029">
      <w:pPr>
        <w:ind w:left="-2" w:right="92"/>
      </w:pPr>
      <w:r>
        <w:t xml:space="preserve">De zorgbehandelaar van uw keuze declareert de rekening rechtstreeks bij uw verzekeraar. Of u ontvangt zelf een factuur die u kunt indienen bij uw zorgverzekeraar. Hoe de vergoeding is geregeld verschilt per zorgverzekeraar. Bekijk altijd uw polisvoorwaarden van uw zorgverzekering of neem contact op met uw verzekeraar. </w:t>
      </w:r>
    </w:p>
    <w:p w:rsidR="009D4029" w:rsidRDefault="009D4029" w:rsidP="009D4029">
      <w:pPr>
        <w:spacing w:after="250" w:line="269" w:lineRule="auto"/>
        <w:ind w:left="-2"/>
      </w:pPr>
      <w:r>
        <w:rPr>
          <w:b/>
        </w:rPr>
        <w:lastRenderedPageBreak/>
        <w:t xml:space="preserve">Behandelingen Basis GGZ via internet </w:t>
      </w:r>
    </w:p>
    <w:p w:rsidR="009D4029" w:rsidRDefault="009D4029" w:rsidP="009D4029">
      <w:pPr>
        <w:spacing w:after="252"/>
        <w:ind w:left="-2" w:right="92"/>
      </w:pPr>
      <w:proofErr w:type="spellStart"/>
      <w:r>
        <w:t>E-Health</w:t>
      </w:r>
      <w:proofErr w:type="spellEnd"/>
      <w:r>
        <w:t xml:space="preserve"> zijn behandelingen via internet. Dit soort behandelingen zullen vanaf 2014 steeds vaker worden ingezet. Vooral om psychische problemen te voorkomen en voor zelfmanagement. </w:t>
      </w:r>
    </w:p>
    <w:p w:rsidR="009D4029" w:rsidRDefault="009D4029" w:rsidP="009D4029">
      <w:pPr>
        <w:spacing w:after="252"/>
        <w:ind w:left="-2" w:right="92"/>
      </w:pPr>
      <w:r>
        <w:t xml:space="preserve">Daarnaast kunt u via internet testen of u met een psychische stoornis te maken heeft. Ook biedt internet cursussen aan. U kunt deze toepassingen gebruiken zonder verwijzing van uw huisarts of POH-GGZ. Ze zijn meestal gratis en u kunt ze ook meestal anoniem gebruiken.  </w:t>
      </w:r>
    </w:p>
    <w:p w:rsidR="009D4029" w:rsidRDefault="009D4029" w:rsidP="009D4029">
      <w:pPr>
        <w:spacing w:after="248" w:line="269" w:lineRule="auto"/>
        <w:ind w:left="-2"/>
      </w:pPr>
      <w:r>
        <w:rPr>
          <w:b/>
        </w:rPr>
        <w:t xml:space="preserve">Eigen regie bij psychische behandelingen </w:t>
      </w:r>
    </w:p>
    <w:p w:rsidR="009D4029" w:rsidRDefault="009D4029" w:rsidP="009D4029">
      <w:pPr>
        <w:spacing w:after="252"/>
        <w:ind w:left="-2" w:right="92"/>
      </w:pPr>
      <w:r>
        <w:t xml:space="preserve">Binnen de Basis GGZ is er ruimte om zelf grip te houden op uw leven. Of op de benodigde behandeling en ondersteuning. U kunt het beste met uw zorgaanbieder bespreken hoe hier invulling aan te geven. </w:t>
      </w:r>
    </w:p>
    <w:p w:rsidR="009D4029" w:rsidRDefault="009D4029" w:rsidP="009D4029">
      <w:pPr>
        <w:spacing w:after="247" w:line="269" w:lineRule="auto"/>
        <w:ind w:left="-2"/>
      </w:pPr>
      <w:r>
        <w:rPr>
          <w:b/>
        </w:rPr>
        <w:t xml:space="preserve">Gespecialiseerde GGZ voor ingewikkelde tot zware psychische aandoeningen </w:t>
      </w:r>
    </w:p>
    <w:p w:rsidR="009D4029" w:rsidRDefault="009D4029" w:rsidP="009D4029">
      <w:pPr>
        <w:spacing w:after="252"/>
        <w:ind w:left="-2" w:right="92"/>
      </w:pPr>
      <w:r>
        <w:t xml:space="preserve">Zijn uw problemen na behandeling in de Basis GGZ nog niet opgelost? Of kunnen uw psychische problemen niet behandeld worden in de Basis GGZ? Dan kan uw huisarts u doorverwijzen naar de gespecialiseerde GGZ. Deze vorm van zorg is bedoeld voor patiënten met zware, ingewikkelde psychische aandoeningen. </w:t>
      </w:r>
    </w:p>
    <w:p w:rsidR="009D4029" w:rsidRDefault="009D4029" w:rsidP="009D4029">
      <w:pPr>
        <w:spacing w:after="252"/>
        <w:ind w:left="-2" w:right="92"/>
      </w:pPr>
      <w:r>
        <w:t xml:space="preserve">Mensen met zware psychische aandoeningen worden nu nog vaak opgenomen in een GGZ-instelling. Het kabinet wil dat deze patiënten vaker dichtbij huis zorg krijgen. Bijvoorbeeld verplichte begeleiding van een gespecialiseerde verpleegkundige in een polikliniek. Dit heet ambulante zorg. </w:t>
      </w:r>
    </w:p>
    <w:p w:rsidR="009D4029" w:rsidRDefault="009D4029" w:rsidP="009D4029">
      <w:pPr>
        <w:spacing w:after="249"/>
        <w:ind w:left="-2" w:right="92"/>
      </w:pPr>
      <w:r>
        <w:t xml:space="preserve">Uit onderzoek blijkt dat mensen met ernstige psychische aandoeningen behandeling in hun eigen omgeving prettig vinden. Ze kunnen dan de regie over hun leven blijven voeren. </w:t>
      </w:r>
    </w:p>
    <w:p w:rsidR="009D4029" w:rsidRDefault="009D4029" w:rsidP="009D4029">
      <w:pPr>
        <w:spacing w:after="237"/>
        <w:ind w:left="-2" w:right="92"/>
      </w:pPr>
      <w:r>
        <w:t xml:space="preserve">In 2020 moet er 1/3 deel minder bedden in GGZ-instellingen zijn dan in 2008. Zorgverzekeraars en zorgaanbieders werken hierbij regionaal samen om dit te bereiken. </w:t>
      </w:r>
    </w:p>
    <w:p w:rsidR="00453CA7" w:rsidRDefault="009D4029"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4DB8"/>
    <w:multiLevelType w:val="hybridMultilevel"/>
    <w:tmpl w:val="9A96E79A"/>
    <w:lvl w:ilvl="0" w:tplc="83CA725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28D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09B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022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09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21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EC4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08F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98B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29"/>
    <w:rsid w:val="008C3A90"/>
    <w:rsid w:val="009D4029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E4E4-DA28-47A8-B996-9F06BE9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D4029"/>
    <w:pPr>
      <w:spacing w:after="203" w:line="271" w:lineRule="auto"/>
      <w:ind w:left="13" w:hanging="10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jksoverheid.nl/onderwerpen/zorgverzekering/eigen-risico-zorgverzek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jksoverheid.nl/onderwerpen/zorgverzekering/eigen-risico-zorgverzekering" TargetMode="External"/><Relationship Id="rId5" Type="http://schemas.openxmlformats.org/officeDocument/2006/relationships/hyperlink" Target="http://www.rijksoverheid.nl/onderwerpen/zorgverzekering/eigen-risico-zorgverzeke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2017-06-16T09:43:00Z</dcterms:created>
  <dcterms:modified xsi:type="dcterms:W3CDTF">2017-06-16T09:43:00Z</dcterms:modified>
</cp:coreProperties>
</file>